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688A" w14:textId="5FC60844" w:rsidR="00572FCF" w:rsidRDefault="00572FCF" w:rsidP="00572FCF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</w:pPr>
      <w:r w:rsidRPr="00572FCF">
        <w:rPr>
          <w:rFonts w:ascii="Times New Roman" w:hAnsi="Times New Roman" w:cs="Times New Roman"/>
          <w:b/>
          <w:bCs/>
          <w:color w:val="000000" w:themeColor="text1"/>
          <w:w w:val="105"/>
          <w:sz w:val="24"/>
          <w:szCs w:val="24"/>
        </w:rPr>
        <w:t>VILLAGE OF WAPPINGERS FALLS</w:t>
      </w:r>
    </w:p>
    <w:p w14:paraId="12782079" w14:textId="585F221A" w:rsidR="00572FCF" w:rsidRDefault="00572FCF" w:rsidP="00572FCF">
      <w:pPr>
        <w:jc w:val="center"/>
        <w:rPr>
          <w:b/>
          <w:bCs/>
          <w:sz w:val="24"/>
          <w:szCs w:val="24"/>
        </w:rPr>
      </w:pPr>
      <w:r w:rsidRPr="00572FCF">
        <w:rPr>
          <w:b/>
          <w:bCs/>
          <w:sz w:val="24"/>
          <w:szCs w:val="24"/>
        </w:rPr>
        <w:t>VILLAGE BOARD</w:t>
      </w:r>
    </w:p>
    <w:p w14:paraId="7F4A245B" w14:textId="77777777" w:rsidR="00572FCF" w:rsidRPr="00572FCF" w:rsidRDefault="00572FCF" w:rsidP="00572FCF">
      <w:pPr>
        <w:jc w:val="center"/>
        <w:rPr>
          <w:b/>
          <w:bCs/>
          <w:sz w:val="24"/>
          <w:szCs w:val="24"/>
        </w:rPr>
      </w:pPr>
    </w:p>
    <w:p w14:paraId="58D219DE" w14:textId="58A89D3C" w:rsidR="00D808A6" w:rsidRPr="00343602" w:rsidRDefault="0087742B" w:rsidP="00343602">
      <w:pPr>
        <w:pStyle w:val="Heading6"/>
        <w:spacing w:before="90" w:line="496" w:lineRule="auto"/>
        <w:ind w:left="2700" w:right="3099" w:firstLine="90"/>
        <w:rPr>
          <w:color w:val="212121"/>
          <w:w w:val="105"/>
          <w:sz w:val="24"/>
          <w:szCs w:val="24"/>
        </w:rPr>
      </w:pPr>
      <w:r>
        <w:rPr>
          <w:color w:val="212121"/>
          <w:w w:val="105"/>
          <w:sz w:val="24"/>
          <w:szCs w:val="24"/>
        </w:rPr>
        <w:t xml:space="preserve">RESOLUTION NO.: </w:t>
      </w:r>
      <w:r w:rsidR="00451BBF">
        <w:rPr>
          <w:color w:val="212121"/>
          <w:w w:val="105"/>
          <w:sz w:val="24"/>
          <w:szCs w:val="24"/>
        </w:rPr>
        <w:t>1524/</w:t>
      </w:r>
      <w:r w:rsidR="00E87867">
        <w:rPr>
          <w:color w:val="212121"/>
          <w:w w:val="105"/>
          <w:sz w:val="24"/>
          <w:szCs w:val="24"/>
        </w:rPr>
        <w:t>/2</w:t>
      </w:r>
      <w:r>
        <w:rPr>
          <w:color w:val="212121"/>
          <w:w w:val="105"/>
          <w:sz w:val="24"/>
          <w:szCs w:val="24"/>
        </w:rPr>
        <w:t>02</w:t>
      </w:r>
      <w:r w:rsidR="003F5FFF">
        <w:rPr>
          <w:color w:val="212121"/>
          <w:w w:val="105"/>
          <w:sz w:val="24"/>
          <w:szCs w:val="24"/>
        </w:rPr>
        <w:t>4</w:t>
      </w:r>
    </w:p>
    <w:p w14:paraId="5CE97609" w14:textId="57CD3635" w:rsidR="00572FCF" w:rsidRDefault="00D53918" w:rsidP="00572FCF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RE:</w:t>
      </w:r>
      <w:r>
        <w:rPr>
          <w:b/>
          <w:sz w:val="24"/>
          <w:szCs w:val="24"/>
        </w:rPr>
        <w:tab/>
      </w:r>
      <w:bookmarkStart w:id="0" w:name="_Hlk132803138"/>
      <w:r w:rsidR="008A73AA">
        <w:rPr>
          <w:b/>
          <w:sz w:val="24"/>
          <w:szCs w:val="24"/>
        </w:rPr>
        <w:t xml:space="preserve">RESOLUTION </w:t>
      </w:r>
      <w:bookmarkEnd w:id="0"/>
      <w:r w:rsidR="00437C6B">
        <w:rPr>
          <w:b/>
          <w:sz w:val="24"/>
          <w:szCs w:val="24"/>
        </w:rPr>
        <w:t>A</w:t>
      </w:r>
      <w:r w:rsidR="0049462F">
        <w:rPr>
          <w:b/>
          <w:sz w:val="24"/>
          <w:szCs w:val="24"/>
        </w:rPr>
        <w:t xml:space="preserve">CCEPTING ENVIRONMENTAL ASSESSMENT FORM AND AUTHORIZING CIRCULATION </w:t>
      </w:r>
      <w:r w:rsidR="00410EF0">
        <w:rPr>
          <w:b/>
          <w:sz w:val="24"/>
          <w:szCs w:val="24"/>
        </w:rPr>
        <w:t>TO ALL INVOLVED AGENCIES WITH VILLAGE OF WAPPINGERS FALLS’ INTENT TO SERVE AS LEAD AGENCY</w:t>
      </w:r>
    </w:p>
    <w:p w14:paraId="35BD08A4" w14:textId="77777777" w:rsidR="00E87867" w:rsidRPr="00462440" w:rsidRDefault="00E87867" w:rsidP="00E87867">
      <w:pPr>
        <w:ind w:left="1440" w:hanging="720"/>
        <w:rPr>
          <w:b/>
          <w:sz w:val="24"/>
          <w:szCs w:val="24"/>
        </w:rPr>
      </w:pPr>
    </w:p>
    <w:p w14:paraId="1CFCFA25" w14:textId="7076A813" w:rsidR="00207622" w:rsidRDefault="00D53918" w:rsidP="008C39DB">
      <w:pPr>
        <w:spacing w:line="360" w:lineRule="auto"/>
        <w:jc w:val="both"/>
        <w:rPr>
          <w:bCs/>
          <w:sz w:val="24"/>
          <w:szCs w:val="24"/>
        </w:rPr>
      </w:pPr>
      <w:r w:rsidRPr="00462440">
        <w:rPr>
          <w:b/>
          <w:sz w:val="24"/>
          <w:szCs w:val="24"/>
        </w:rPr>
        <w:tab/>
      </w:r>
      <w:proofErr w:type="gramStart"/>
      <w:r w:rsidR="00917CC2" w:rsidRPr="00DE505D">
        <w:rPr>
          <w:b/>
          <w:sz w:val="24"/>
          <w:szCs w:val="24"/>
        </w:rPr>
        <w:t>WHEREAS,</w:t>
      </w:r>
      <w:proofErr w:type="gramEnd"/>
      <w:r w:rsidR="00CF70B0">
        <w:rPr>
          <w:b/>
          <w:sz w:val="24"/>
          <w:szCs w:val="24"/>
        </w:rPr>
        <w:t xml:space="preserve"> </w:t>
      </w:r>
      <w:r w:rsidR="00CF70B0">
        <w:rPr>
          <w:bCs/>
          <w:sz w:val="24"/>
          <w:szCs w:val="24"/>
        </w:rPr>
        <w:t xml:space="preserve">the </w:t>
      </w:r>
      <w:r w:rsidR="003F5FFF">
        <w:rPr>
          <w:bCs/>
          <w:sz w:val="24"/>
          <w:szCs w:val="24"/>
        </w:rPr>
        <w:t>Wappinger Lake is infested with water chestnuts and milfoil which are both invasive species and require treatment in order to control these invasive species</w:t>
      </w:r>
      <w:r w:rsidR="00207622" w:rsidRPr="00077ED9">
        <w:rPr>
          <w:bCs/>
          <w:sz w:val="24"/>
          <w:szCs w:val="24"/>
        </w:rPr>
        <w:t>; and</w:t>
      </w:r>
    </w:p>
    <w:p w14:paraId="7AFACFD4" w14:textId="4BDD3C80" w:rsidR="0049462F" w:rsidRDefault="0049462F" w:rsidP="0049462F">
      <w:pPr>
        <w:spacing w:line="360" w:lineRule="auto"/>
        <w:ind w:firstLine="720"/>
        <w:jc w:val="both"/>
        <w:rPr>
          <w:bCs/>
          <w:sz w:val="24"/>
          <w:szCs w:val="24"/>
        </w:rPr>
      </w:pPr>
      <w:proofErr w:type="gramStart"/>
      <w:r w:rsidRPr="008C39DB">
        <w:rPr>
          <w:b/>
          <w:sz w:val="24"/>
          <w:szCs w:val="24"/>
        </w:rPr>
        <w:t>WHEREAS,</w:t>
      </w:r>
      <w:proofErr w:type="gramEnd"/>
      <w:r w:rsidRPr="008C39DB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the project will consist of treating approximately 50 acres of Wappinger Lake and requires a State Environmental Quality Review Act (SEQRA) analysis to be completed; and</w:t>
      </w:r>
    </w:p>
    <w:p w14:paraId="4EDFEC28" w14:textId="14E0F593" w:rsidR="0049462F" w:rsidRDefault="00103E81" w:rsidP="008C39DB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103E81">
        <w:rPr>
          <w:b/>
          <w:sz w:val="24"/>
          <w:szCs w:val="24"/>
        </w:rPr>
        <w:t xml:space="preserve">WHEREAS, </w:t>
      </w:r>
      <w:r w:rsidR="003F5FFF">
        <w:rPr>
          <w:bCs/>
          <w:sz w:val="24"/>
          <w:szCs w:val="24"/>
        </w:rPr>
        <w:t xml:space="preserve">the Village Board </w:t>
      </w:r>
      <w:r w:rsidR="0049462F">
        <w:rPr>
          <w:bCs/>
          <w:sz w:val="24"/>
          <w:szCs w:val="24"/>
        </w:rPr>
        <w:t xml:space="preserve">previously authorized the </w:t>
      </w:r>
      <w:r w:rsidR="001963FD">
        <w:rPr>
          <w:bCs/>
          <w:sz w:val="24"/>
          <w:szCs w:val="24"/>
        </w:rPr>
        <w:t xml:space="preserve">Todd Atkinson, P.E., the </w:t>
      </w:r>
      <w:r w:rsidR="0049462F">
        <w:rPr>
          <w:bCs/>
          <w:sz w:val="24"/>
          <w:szCs w:val="24"/>
        </w:rPr>
        <w:t>Village Engineer</w:t>
      </w:r>
      <w:r w:rsidR="001963FD">
        <w:rPr>
          <w:bCs/>
          <w:sz w:val="24"/>
          <w:szCs w:val="24"/>
        </w:rPr>
        <w:t>,</w:t>
      </w:r>
      <w:r w:rsidR="0049462F">
        <w:rPr>
          <w:bCs/>
          <w:sz w:val="24"/>
          <w:szCs w:val="24"/>
        </w:rPr>
        <w:t xml:space="preserve"> to </w:t>
      </w:r>
      <w:r w:rsidR="00410EF0">
        <w:rPr>
          <w:bCs/>
          <w:sz w:val="24"/>
          <w:szCs w:val="24"/>
        </w:rPr>
        <w:t>commence</w:t>
      </w:r>
      <w:r w:rsidR="0049462F">
        <w:rPr>
          <w:bCs/>
          <w:sz w:val="24"/>
          <w:szCs w:val="24"/>
        </w:rPr>
        <w:t xml:space="preserve"> the SEQRA review process and prepare the necessary Environmental Assessment Form (EAF)</w:t>
      </w:r>
      <w:r w:rsidR="00410EF0">
        <w:rPr>
          <w:bCs/>
          <w:sz w:val="24"/>
          <w:szCs w:val="24"/>
        </w:rPr>
        <w:t xml:space="preserve"> for circulation to all involved agencies, with the Village’s intent to serve as Lead Agency</w:t>
      </w:r>
      <w:r w:rsidR="0049462F">
        <w:rPr>
          <w:bCs/>
          <w:sz w:val="24"/>
          <w:szCs w:val="24"/>
        </w:rPr>
        <w:t>; and</w:t>
      </w:r>
    </w:p>
    <w:p w14:paraId="06B2AA00" w14:textId="3E408BAA" w:rsidR="00C13896" w:rsidRDefault="0049462F" w:rsidP="008C39DB">
      <w:pPr>
        <w:spacing w:line="360" w:lineRule="auto"/>
        <w:ind w:firstLine="720"/>
        <w:jc w:val="both"/>
        <w:rPr>
          <w:bCs/>
          <w:sz w:val="24"/>
          <w:szCs w:val="24"/>
        </w:rPr>
      </w:pPr>
      <w:proofErr w:type="gramStart"/>
      <w:r w:rsidRPr="0049462F">
        <w:rPr>
          <w:b/>
          <w:sz w:val="24"/>
          <w:szCs w:val="24"/>
        </w:rPr>
        <w:t>WHEREAS,</w:t>
      </w:r>
      <w:proofErr w:type="gramEnd"/>
      <w:r>
        <w:rPr>
          <w:bCs/>
          <w:sz w:val="24"/>
          <w:szCs w:val="24"/>
        </w:rPr>
        <w:t xml:space="preserve"> the Village Board further authorized a contract with Limnology Information and Freshwater Ecology, Inc.</w:t>
      </w:r>
      <w:r w:rsidR="00312DA5">
        <w:rPr>
          <w:bCs/>
          <w:sz w:val="24"/>
          <w:szCs w:val="24"/>
        </w:rPr>
        <w:t xml:space="preserve"> to manage and treat Wappinger Lake with a herbicide in order to control the infestation of water chestnuts and milfoil</w:t>
      </w:r>
      <w:r>
        <w:rPr>
          <w:bCs/>
          <w:sz w:val="24"/>
          <w:szCs w:val="24"/>
        </w:rPr>
        <w:t xml:space="preserve">, subject to </w:t>
      </w:r>
      <w:r w:rsidR="001963FD">
        <w:rPr>
          <w:bCs/>
          <w:sz w:val="24"/>
          <w:szCs w:val="24"/>
        </w:rPr>
        <w:t>SEQRA review</w:t>
      </w:r>
      <w:r w:rsidR="008C39DB">
        <w:rPr>
          <w:bCs/>
          <w:sz w:val="24"/>
          <w:szCs w:val="24"/>
        </w:rPr>
        <w:t>; and</w:t>
      </w:r>
    </w:p>
    <w:p w14:paraId="00309D89" w14:textId="5B058678" w:rsidR="00437C6B" w:rsidRPr="00437C6B" w:rsidRDefault="00576F5B" w:rsidP="001963FD">
      <w:pPr>
        <w:spacing w:line="360" w:lineRule="auto"/>
        <w:ind w:firstLine="720"/>
        <w:jc w:val="both"/>
        <w:rPr>
          <w:bCs/>
          <w:sz w:val="24"/>
          <w:szCs w:val="24"/>
        </w:rPr>
      </w:pPr>
      <w:r w:rsidRPr="00576F5B">
        <w:rPr>
          <w:b/>
          <w:bCs/>
          <w:sz w:val="24"/>
          <w:szCs w:val="24"/>
        </w:rPr>
        <w:t>WHEREAS,</w:t>
      </w:r>
      <w:r>
        <w:t xml:space="preserve"> </w:t>
      </w:r>
      <w:r w:rsidR="001963FD">
        <w:t xml:space="preserve">Todd Atkinson, P.E. has prepared and submitted </w:t>
      </w:r>
      <w:r w:rsidR="00410EF0">
        <w:t>Part 1 of the</w:t>
      </w:r>
      <w:r w:rsidR="001963FD">
        <w:t xml:space="preserve"> EAF to the Village Board for approval and circulation</w:t>
      </w:r>
      <w:r w:rsidR="00410EF0">
        <w:t xml:space="preserve"> as set forth herein</w:t>
      </w:r>
      <w:r w:rsidR="001963FD">
        <w:t>, a copy of which is annexed hereto.</w:t>
      </w:r>
    </w:p>
    <w:p w14:paraId="71137044" w14:textId="77777777" w:rsidR="008C103D" w:rsidRDefault="00CE07FE" w:rsidP="008C103D">
      <w:pPr>
        <w:spacing w:line="360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NOW, THEREFORE, BE IT RESOLVED</w:t>
      </w:r>
      <w:r>
        <w:rPr>
          <w:sz w:val="24"/>
          <w:szCs w:val="24"/>
        </w:rPr>
        <w:t>, as follows:</w:t>
      </w:r>
    </w:p>
    <w:p w14:paraId="0717242A" w14:textId="0CFF1D8E" w:rsidR="008C39DB" w:rsidRDefault="008C103D" w:rsidP="00D1481F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="00D1481F">
        <w:rPr>
          <w:sz w:val="24"/>
          <w:szCs w:val="24"/>
        </w:rPr>
        <w:tab/>
      </w:r>
      <w:r w:rsidR="00CE07FE" w:rsidRPr="002C06EC">
        <w:rPr>
          <w:sz w:val="24"/>
          <w:szCs w:val="24"/>
        </w:rPr>
        <w:t>The recitations set forth above are incorporated in this Resolution as if fully</w:t>
      </w:r>
      <w:r w:rsidR="003C7C1A" w:rsidRPr="002C06EC">
        <w:rPr>
          <w:sz w:val="24"/>
          <w:szCs w:val="24"/>
        </w:rPr>
        <w:t xml:space="preserve"> </w:t>
      </w:r>
      <w:r w:rsidR="002C06EC">
        <w:rPr>
          <w:sz w:val="24"/>
          <w:szCs w:val="24"/>
        </w:rPr>
        <w:t>set forth</w:t>
      </w:r>
      <w:r w:rsidR="00D1481F">
        <w:rPr>
          <w:sz w:val="24"/>
          <w:szCs w:val="24"/>
        </w:rPr>
        <w:t xml:space="preserve"> </w:t>
      </w:r>
      <w:r w:rsidR="002C06EC">
        <w:rPr>
          <w:sz w:val="24"/>
          <w:szCs w:val="24"/>
        </w:rPr>
        <w:t xml:space="preserve">and </w:t>
      </w:r>
      <w:r w:rsidR="00CE07FE" w:rsidRPr="00C9757F">
        <w:rPr>
          <w:sz w:val="24"/>
          <w:szCs w:val="24"/>
        </w:rPr>
        <w:t>adopted herein.</w:t>
      </w:r>
    </w:p>
    <w:p w14:paraId="3F0296D9" w14:textId="5A87C9F8" w:rsidR="00D1481F" w:rsidRDefault="008C39DB" w:rsidP="008C103D">
      <w:pPr>
        <w:spacing w:line="360" w:lineRule="auto"/>
        <w:rPr>
          <w:sz w:val="24"/>
          <w:szCs w:val="24"/>
        </w:rPr>
      </w:pPr>
      <w:r w:rsidRPr="008C39DB">
        <w:rPr>
          <w:sz w:val="24"/>
          <w:szCs w:val="24"/>
        </w:rPr>
        <w:tab/>
        <w:t>2</w:t>
      </w:r>
      <w:r>
        <w:rPr>
          <w:sz w:val="24"/>
          <w:szCs w:val="24"/>
        </w:rPr>
        <w:t xml:space="preserve">.   </w:t>
      </w:r>
      <w:r w:rsidR="00D1481F">
        <w:rPr>
          <w:sz w:val="24"/>
          <w:szCs w:val="24"/>
        </w:rPr>
        <w:tab/>
      </w:r>
      <w:r w:rsidRPr="008C39DB">
        <w:rPr>
          <w:sz w:val="24"/>
          <w:szCs w:val="24"/>
        </w:rPr>
        <w:t xml:space="preserve">The Village </w:t>
      </w:r>
      <w:r w:rsidR="00312DA5">
        <w:rPr>
          <w:sz w:val="24"/>
          <w:szCs w:val="24"/>
        </w:rPr>
        <w:t xml:space="preserve">Board hereby </w:t>
      </w:r>
      <w:r w:rsidR="001963FD">
        <w:rPr>
          <w:sz w:val="24"/>
          <w:szCs w:val="24"/>
        </w:rPr>
        <w:t>accepts and approves the EAF prepared by Todd Atkinson, P.E.</w:t>
      </w:r>
      <w:r w:rsidR="00D1481F">
        <w:rPr>
          <w:sz w:val="24"/>
          <w:szCs w:val="24"/>
        </w:rPr>
        <w:t>, in the form annexed hereto.</w:t>
      </w:r>
      <w:r w:rsidR="001963FD">
        <w:rPr>
          <w:sz w:val="24"/>
          <w:szCs w:val="24"/>
        </w:rPr>
        <w:t xml:space="preserve"> </w:t>
      </w:r>
    </w:p>
    <w:p w14:paraId="523EDE14" w14:textId="3857BA59" w:rsidR="008C103D" w:rsidRDefault="00D1481F" w:rsidP="008C103D">
      <w:pPr>
        <w:spacing w:line="360" w:lineRule="auto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3.   </w:t>
      </w:r>
      <w:r>
        <w:rPr>
          <w:sz w:val="24"/>
          <w:szCs w:val="24"/>
        </w:rPr>
        <w:tab/>
        <w:t>The Village Board hereby</w:t>
      </w:r>
      <w:r w:rsidR="001963FD">
        <w:rPr>
          <w:sz w:val="24"/>
          <w:szCs w:val="24"/>
        </w:rPr>
        <w:t xml:space="preserve"> authorizes the </w:t>
      </w:r>
      <w:proofErr w:type="gramStart"/>
      <w:r w:rsidR="001963FD">
        <w:rPr>
          <w:sz w:val="24"/>
          <w:szCs w:val="24"/>
        </w:rPr>
        <w:t>Mayor</w:t>
      </w:r>
      <w:proofErr w:type="gramEnd"/>
      <w:r w:rsidR="001963FD">
        <w:rPr>
          <w:sz w:val="24"/>
          <w:szCs w:val="24"/>
        </w:rPr>
        <w:t xml:space="preserve"> to execute </w:t>
      </w:r>
      <w:r>
        <w:rPr>
          <w:sz w:val="24"/>
          <w:szCs w:val="24"/>
        </w:rPr>
        <w:t xml:space="preserve">the EAF and circulate it to </w:t>
      </w:r>
      <w:r w:rsidR="00410EF0">
        <w:rPr>
          <w:sz w:val="24"/>
          <w:szCs w:val="24"/>
        </w:rPr>
        <w:t xml:space="preserve">all </w:t>
      </w:r>
      <w:r w:rsidR="00410EF0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nvolved </w:t>
      </w:r>
      <w:r w:rsidR="00410EF0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gencies</w:t>
      </w:r>
      <w:r w:rsidR="00410EF0">
        <w:rPr>
          <w:bCs/>
          <w:sz w:val="24"/>
          <w:szCs w:val="24"/>
        </w:rPr>
        <w:t xml:space="preserve"> with the Village of Wappingers Falls’ intent to serve as Lead Agency</w:t>
      </w:r>
      <w:r>
        <w:rPr>
          <w:bCs/>
          <w:sz w:val="24"/>
          <w:szCs w:val="24"/>
        </w:rPr>
        <w:t>.</w:t>
      </w:r>
    </w:p>
    <w:p w14:paraId="4B6C8F4C" w14:textId="77777777" w:rsidR="00D1481F" w:rsidRDefault="00D1481F" w:rsidP="008C103D">
      <w:pPr>
        <w:spacing w:line="360" w:lineRule="auto"/>
        <w:rPr>
          <w:bCs/>
          <w:sz w:val="24"/>
          <w:szCs w:val="24"/>
        </w:rPr>
      </w:pPr>
    </w:p>
    <w:p w14:paraId="1B81752D" w14:textId="77777777" w:rsidR="00D1481F" w:rsidRDefault="00D1481F" w:rsidP="008C103D">
      <w:pPr>
        <w:spacing w:line="360" w:lineRule="auto"/>
        <w:rPr>
          <w:bCs/>
          <w:sz w:val="24"/>
          <w:szCs w:val="24"/>
        </w:rPr>
      </w:pPr>
    </w:p>
    <w:p w14:paraId="4BAF12D3" w14:textId="77777777" w:rsidR="00D1481F" w:rsidRDefault="00D1481F" w:rsidP="008C103D">
      <w:pPr>
        <w:spacing w:line="360" w:lineRule="auto"/>
        <w:rPr>
          <w:bCs/>
          <w:sz w:val="24"/>
          <w:szCs w:val="24"/>
        </w:rPr>
      </w:pPr>
    </w:p>
    <w:p w14:paraId="32B6617C" w14:textId="77777777" w:rsidR="00410EF0" w:rsidRDefault="00410EF0" w:rsidP="000C4296">
      <w:pPr>
        <w:jc w:val="both"/>
        <w:rPr>
          <w:bCs/>
          <w:sz w:val="24"/>
          <w:szCs w:val="24"/>
        </w:rPr>
      </w:pPr>
    </w:p>
    <w:p w14:paraId="7604D1E7" w14:textId="77777777" w:rsidR="00410EF0" w:rsidRDefault="00410EF0" w:rsidP="000C4296">
      <w:pPr>
        <w:jc w:val="both"/>
        <w:rPr>
          <w:bCs/>
          <w:sz w:val="24"/>
          <w:szCs w:val="24"/>
        </w:rPr>
      </w:pPr>
    </w:p>
    <w:p w14:paraId="21971880" w14:textId="31F5705F" w:rsidR="0087742B" w:rsidRDefault="00410EF0" w:rsidP="000C429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7742B">
        <w:rPr>
          <w:bCs/>
          <w:sz w:val="24"/>
          <w:szCs w:val="24"/>
        </w:rPr>
        <w:t>The foregoing was put to a vote which resulted as follows:</w:t>
      </w:r>
    </w:p>
    <w:p w14:paraId="7AA7C15D" w14:textId="77777777" w:rsidR="00C25498" w:rsidRDefault="00C25498" w:rsidP="0087742B">
      <w:pPr>
        <w:jc w:val="both"/>
        <w:rPr>
          <w:sz w:val="24"/>
          <w:szCs w:val="24"/>
        </w:rPr>
      </w:pPr>
    </w:p>
    <w:p w14:paraId="03D9A8A4" w14:textId="0F590E79" w:rsidR="00572FCF" w:rsidRPr="00572FCF" w:rsidRDefault="0087742B" w:rsidP="00572FCF">
      <w:pPr>
        <w:ind w:firstLine="630"/>
        <w:contextualSpacing/>
        <w:jc w:val="both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0E4229">
        <w:rPr>
          <w:b/>
          <w:sz w:val="24"/>
          <w:szCs w:val="24"/>
          <w:u w:val="single"/>
        </w:rPr>
        <w:t xml:space="preserve">  </w:t>
      </w:r>
      <w:r w:rsidR="00572FCF">
        <w:rPr>
          <w:b/>
          <w:sz w:val="24"/>
          <w:szCs w:val="24"/>
          <w:u w:val="single"/>
        </w:rPr>
        <w:t>_Yay_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02DFF">
        <w:rPr>
          <w:b/>
          <w:sz w:val="24"/>
          <w:szCs w:val="24"/>
        </w:rPr>
        <w:tab/>
      </w:r>
      <w:r w:rsidR="00572FCF">
        <w:rPr>
          <w:b/>
          <w:sz w:val="24"/>
          <w:szCs w:val="24"/>
          <w:u w:val="single"/>
        </w:rPr>
        <w:t>__Nay_</w:t>
      </w:r>
    </w:p>
    <w:p w14:paraId="099D2E6C" w14:textId="668CEA9C" w:rsidR="0087742B" w:rsidRDefault="0087742B" w:rsidP="00CE07FE">
      <w:pPr>
        <w:spacing w:line="276" w:lineRule="auto"/>
        <w:ind w:firstLine="63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Mayor Kevin Huber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02DF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_______</w:t>
      </w:r>
    </w:p>
    <w:p w14:paraId="6E0A945D" w14:textId="042D682F" w:rsidR="0087742B" w:rsidRDefault="001963FD" w:rsidP="00CE07FE">
      <w:pPr>
        <w:spacing w:line="276" w:lineRule="auto"/>
        <w:ind w:firstLine="63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Robert Marshall</w:t>
      </w:r>
      <w:r w:rsidR="0087742B">
        <w:rPr>
          <w:bCs/>
          <w:sz w:val="24"/>
          <w:szCs w:val="24"/>
        </w:rPr>
        <w:t xml:space="preserve"> – Trustee</w:t>
      </w:r>
      <w:r w:rsidR="0087742B">
        <w:rPr>
          <w:bCs/>
          <w:sz w:val="24"/>
          <w:szCs w:val="24"/>
        </w:rPr>
        <w:tab/>
      </w:r>
      <w:r w:rsidR="0087742B">
        <w:rPr>
          <w:bCs/>
          <w:sz w:val="24"/>
          <w:szCs w:val="24"/>
        </w:rPr>
        <w:tab/>
        <w:t>_______</w:t>
      </w:r>
      <w:r w:rsidR="0087742B">
        <w:rPr>
          <w:bCs/>
          <w:sz w:val="24"/>
          <w:szCs w:val="24"/>
        </w:rPr>
        <w:tab/>
      </w:r>
      <w:r w:rsidR="0087742B">
        <w:rPr>
          <w:bCs/>
          <w:sz w:val="24"/>
          <w:szCs w:val="24"/>
        </w:rPr>
        <w:tab/>
      </w:r>
      <w:r w:rsidR="00202DFF">
        <w:rPr>
          <w:bCs/>
          <w:sz w:val="24"/>
          <w:szCs w:val="24"/>
        </w:rPr>
        <w:tab/>
      </w:r>
      <w:r w:rsidR="0087742B">
        <w:rPr>
          <w:bCs/>
          <w:sz w:val="24"/>
          <w:szCs w:val="24"/>
        </w:rPr>
        <w:t>_______</w:t>
      </w:r>
    </w:p>
    <w:p w14:paraId="26EA974B" w14:textId="7BCE0969" w:rsidR="0087742B" w:rsidRDefault="0087742B" w:rsidP="00CE07FE">
      <w:pPr>
        <w:spacing w:line="276" w:lineRule="auto"/>
        <w:ind w:firstLine="63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Jeffrey Smith</w:t>
      </w:r>
      <w:r>
        <w:rPr>
          <w:bCs/>
          <w:sz w:val="24"/>
          <w:szCs w:val="24"/>
        </w:rPr>
        <w:tab/>
        <w:t>– Trustee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02DF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_______</w:t>
      </w:r>
    </w:p>
    <w:p w14:paraId="10BAD41E" w14:textId="2A4C08B1" w:rsidR="0087742B" w:rsidRDefault="0087742B" w:rsidP="00CE07FE">
      <w:pPr>
        <w:spacing w:line="276" w:lineRule="auto"/>
        <w:ind w:firstLine="63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Michael Ruffen – Trustee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02DF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_______</w:t>
      </w:r>
    </w:p>
    <w:p w14:paraId="6A683B64" w14:textId="1DDEB9E9" w:rsidR="0087742B" w:rsidRDefault="0087742B" w:rsidP="00CE07FE">
      <w:pPr>
        <w:spacing w:line="276" w:lineRule="auto"/>
        <w:ind w:firstLine="6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John Tyliszczak – Trustee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2DFF">
        <w:rPr>
          <w:sz w:val="24"/>
          <w:szCs w:val="24"/>
        </w:rPr>
        <w:tab/>
      </w:r>
      <w:r>
        <w:rPr>
          <w:sz w:val="24"/>
          <w:szCs w:val="24"/>
        </w:rPr>
        <w:t>_______</w:t>
      </w:r>
    </w:p>
    <w:p w14:paraId="3BBB69E2" w14:textId="41F63868" w:rsidR="0087742B" w:rsidRDefault="0087742B" w:rsidP="00CE07FE">
      <w:pPr>
        <w:spacing w:line="276" w:lineRule="auto"/>
        <w:ind w:firstLine="6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James Williams – Trustee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2DFF">
        <w:rPr>
          <w:sz w:val="24"/>
          <w:szCs w:val="24"/>
        </w:rPr>
        <w:tab/>
      </w:r>
      <w:r>
        <w:rPr>
          <w:sz w:val="24"/>
          <w:szCs w:val="24"/>
        </w:rPr>
        <w:t>_______</w:t>
      </w:r>
    </w:p>
    <w:p w14:paraId="6167A9C1" w14:textId="048EE81B" w:rsidR="00343602" w:rsidRDefault="00343602" w:rsidP="00CE07FE">
      <w:pPr>
        <w:spacing w:line="276" w:lineRule="auto"/>
        <w:ind w:firstLine="6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Joe Nicholas- Trustee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5498">
        <w:rPr>
          <w:sz w:val="24"/>
          <w:szCs w:val="24"/>
        </w:rPr>
        <w:tab/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2DFF">
        <w:rPr>
          <w:sz w:val="24"/>
          <w:szCs w:val="24"/>
        </w:rPr>
        <w:tab/>
      </w:r>
      <w:r>
        <w:rPr>
          <w:sz w:val="24"/>
          <w:szCs w:val="24"/>
        </w:rPr>
        <w:t>_______</w:t>
      </w:r>
    </w:p>
    <w:p w14:paraId="1FD9D4ED" w14:textId="77777777" w:rsidR="0087742B" w:rsidRDefault="0087742B" w:rsidP="0087742B">
      <w:pPr>
        <w:ind w:firstLine="63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6154346" w14:textId="6EB5AD49" w:rsidR="00B35E42" w:rsidRDefault="0087742B" w:rsidP="00572FCF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Dated: </w:t>
      </w:r>
      <w:r w:rsidR="00E87867">
        <w:rPr>
          <w:rFonts w:ascii="Times New Roman" w:hAnsi="Times New Roman" w:cs="Times New Roman"/>
          <w:sz w:val="24"/>
          <w:szCs w:val="24"/>
        </w:rPr>
        <w:tab/>
      </w:r>
      <w:r w:rsidR="001963FD">
        <w:rPr>
          <w:rFonts w:ascii="Times New Roman" w:hAnsi="Times New Roman" w:cs="Times New Roman"/>
          <w:sz w:val="24"/>
          <w:szCs w:val="24"/>
        </w:rPr>
        <w:t>March 27</w:t>
      </w:r>
      <w:r w:rsidR="003F5FFF">
        <w:rPr>
          <w:rFonts w:ascii="Times New Roman" w:hAnsi="Times New Roman" w:cs="Times New Roman"/>
          <w:sz w:val="24"/>
          <w:szCs w:val="24"/>
        </w:rPr>
        <w:t>, 2024</w:t>
      </w:r>
    </w:p>
    <w:p w14:paraId="086CA912" w14:textId="77777777" w:rsidR="00572FCF" w:rsidRDefault="00E87867" w:rsidP="00572FCF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Wappingers Falls, NY</w:t>
      </w:r>
    </w:p>
    <w:p w14:paraId="160D4AA9" w14:textId="77777777" w:rsidR="007941D1" w:rsidRDefault="007941D1" w:rsidP="00572FCF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p w14:paraId="17A26E4F" w14:textId="77777777" w:rsidR="008C103D" w:rsidRDefault="008C103D" w:rsidP="00572FCF">
      <w:pPr>
        <w:pStyle w:val="yiv0412302714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25B63350" w14:textId="77777777" w:rsidR="008C103D" w:rsidRDefault="008C103D" w:rsidP="00572FCF">
      <w:pPr>
        <w:pStyle w:val="yiv0412302714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5D0FD6C" w14:textId="59DB3CEF" w:rsidR="0087742B" w:rsidRPr="00572FCF" w:rsidRDefault="0087742B" w:rsidP="00572FCF">
      <w:pPr>
        <w:pStyle w:val="yiv0412302714msonormal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NEW YORK                 </w:t>
      </w:r>
      <w:proofErr w:type="gramStart"/>
      <w:r>
        <w:rPr>
          <w:rFonts w:ascii="Times New Roman" w:hAnsi="Times New Roman" w:cs="Times New Roman"/>
          <w:sz w:val="24"/>
          <w:szCs w:val="24"/>
        </w:rPr>
        <w:t>  )</w:t>
      </w:r>
      <w:proofErr w:type="gramEnd"/>
    </w:p>
    <w:p w14:paraId="6D9717AF" w14:textId="31094EB9" w:rsidR="0087742B" w:rsidRDefault="0087742B" w:rsidP="0087742B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ab/>
        <w:t>) SS:</w:t>
      </w:r>
    </w:p>
    <w:p w14:paraId="587493BA" w14:textId="77777777" w:rsidR="0087742B" w:rsidRDefault="0087742B" w:rsidP="00E87867">
      <w:pPr>
        <w:pStyle w:val="yiv0412302714msonormal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OF DUTCHESS              </w:t>
      </w:r>
      <w:proofErr w:type="gramStart"/>
      <w:r>
        <w:rPr>
          <w:rFonts w:ascii="Times New Roman" w:hAnsi="Times New Roman" w:cs="Times New Roman"/>
          <w:sz w:val="24"/>
          <w:szCs w:val="24"/>
        </w:rPr>
        <w:t>  )</w:t>
      </w:r>
      <w:proofErr w:type="gramEnd"/>
    </w:p>
    <w:p w14:paraId="0B5429DB" w14:textId="77777777" w:rsidR="0087742B" w:rsidRDefault="0087742B" w:rsidP="0087742B">
      <w:pPr>
        <w:pStyle w:val="yiv0412302714msonormal"/>
        <w:spacing w:before="0" w:beforeAutospacing="0" w:after="0" w:afterAutospacing="0"/>
        <w:ind w:firstLine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36D65D86" w14:textId="77777777" w:rsidR="0087742B" w:rsidRDefault="0087742B" w:rsidP="0087742B">
      <w:pPr>
        <w:pStyle w:val="yiv0412302714msonormal"/>
        <w:spacing w:before="0" w:beforeAutospacing="0" w:after="0" w:afterAutospacing="0"/>
        <w:ind w:left="630" w:firstLine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8CEA28A" w14:textId="37BBC5D9" w:rsidR="0087742B" w:rsidRDefault="0087742B" w:rsidP="00E87867">
      <w:pPr>
        <w:pStyle w:val="yiv0412302714msonormal"/>
        <w:spacing w:before="0" w:beforeAutospacing="0" w:after="0" w:afterAutospacing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  <w:u w:val="single"/>
        </w:rPr>
        <w:t>John Karge</w:t>
      </w:r>
      <w:r>
        <w:rPr>
          <w:rFonts w:ascii="Times New Roman" w:hAnsi="Times New Roman" w:cs="Times New Roman"/>
          <w:sz w:val="24"/>
          <w:szCs w:val="24"/>
        </w:rPr>
        <w:t xml:space="preserve">, Clerk of the Village of Wappingers Falls, New York, do hereby certify that I have compared the foregoing copy of this Resolution with the original on file in my office, and that the same is a true and correct transcript of said original Resolution and of the whole thereof, as duly adopted by said </w:t>
      </w:r>
      <w:r>
        <w:rPr>
          <w:rFonts w:ascii="Times New Roman" w:hAnsi="Times New Roman" w:cs="Times New Roman"/>
          <w:sz w:val="24"/>
          <w:szCs w:val="24"/>
          <w:u w:val="single"/>
        </w:rPr>
        <w:t>Village Board of Trustees</w:t>
      </w:r>
      <w:r>
        <w:rPr>
          <w:rFonts w:ascii="Times New Roman" w:hAnsi="Times New Roman" w:cs="Times New Roman"/>
          <w:sz w:val="24"/>
          <w:szCs w:val="24"/>
        </w:rPr>
        <w:t xml:space="preserve">  at a meeting duly called and held at the Village Hall on </w:t>
      </w:r>
      <w:r w:rsidR="002F16E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3F5F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by the required and necessary vote of the members to approve the Resolution.</w:t>
      </w:r>
    </w:p>
    <w:p w14:paraId="0A3E5F34" w14:textId="77777777" w:rsidR="0087742B" w:rsidRDefault="0087742B" w:rsidP="0087742B">
      <w:pPr>
        <w:pStyle w:val="yiv0412302714msonormal"/>
        <w:spacing w:before="0" w:beforeAutospacing="0" w:after="0" w:afterAutospacing="0" w:line="360" w:lineRule="auto"/>
        <w:ind w:left="630" w:firstLine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5D703EB" w14:textId="1277A20D" w:rsidR="0087742B" w:rsidRDefault="0087742B" w:rsidP="00E87867">
      <w:pPr>
        <w:pStyle w:val="yiv0412302714msonormal"/>
        <w:spacing w:before="0" w:beforeAutospacing="0" w:after="0" w:afterAutospacing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WITNESS My Hand and the Official Seal of the Village of Wappingers Falls, New York, this </w:t>
      </w:r>
      <w:r w:rsidR="00C13896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day of </w:t>
      </w:r>
      <w:r w:rsidR="002F16EC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F5F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40FE7E" w14:textId="77777777" w:rsidR="00021544" w:rsidRDefault="00021544" w:rsidP="0087742B">
      <w:pPr>
        <w:pStyle w:val="yiv0412302714msonormal"/>
        <w:spacing w:before="0" w:beforeAutospacing="0" w:after="0" w:afterAutospacing="0" w:line="360" w:lineRule="auto"/>
        <w:ind w:left="630" w:firstLine="810"/>
        <w:jc w:val="both"/>
        <w:rPr>
          <w:rFonts w:ascii="Times New Roman" w:hAnsi="Times New Roman" w:cs="Times New Roman"/>
          <w:sz w:val="24"/>
          <w:szCs w:val="24"/>
        </w:rPr>
      </w:pPr>
    </w:p>
    <w:p w14:paraId="75769EAF" w14:textId="48C82B2D" w:rsidR="00C25498" w:rsidRDefault="00C25498" w:rsidP="00C25498">
      <w:pPr>
        <w:pStyle w:val="yiv0412302714msonormal"/>
        <w:spacing w:before="0" w:beforeAutospacing="0" w:after="0" w:afterAutospacing="0"/>
        <w:ind w:left="630"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1AF42DFD" w14:textId="33B92598" w:rsidR="00D53918" w:rsidRPr="00746FB6" w:rsidRDefault="0087742B" w:rsidP="00746FB6">
      <w:pPr>
        <w:pStyle w:val="yiv0412302714msonormal"/>
        <w:spacing w:before="0" w:beforeAutospacing="0" w:after="0" w:afterAutospacing="0"/>
        <w:ind w:left="4230" w:firstLine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M. Karge, Village Clerk</w:t>
      </w:r>
    </w:p>
    <w:sectPr w:rsidR="00D53918" w:rsidRPr="00746FB6" w:rsidSect="00A22B25">
      <w:footerReference w:type="default" r:id="rId7"/>
      <w:type w:val="continuous"/>
      <w:pgSz w:w="12240" w:h="15840"/>
      <w:pgMar w:top="1440" w:right="1440" w:bottom="1440" w:left="1440" w:header="576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CA28" w14:textId="77777777" w:rsidR="00150C4A" w:rsidRDefault="00150C4A" w:rsidP="00150C4A">
      <w:r>
        <w:separator/>
      </w:r>
    </w:p>
  </w:endnote>
  <w:endnote w:type="continuationSeparator" w:id="0">
    <w:p w14:paraId="1FF50855" w14:textId="77777777" w:rsidR="00150C4A" w:rsidRDefault="00150C4A" w:rsidP="0015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738853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BDAAF" w14:textId="2DD52833" w:rsidR="00150C4A" w:rsidRPr="00150C4A" w:rsidRDefault="00150C4A">
        <w:pPr>
          <w:pStyle w:val="Footer"/>
          <w:jc w:val="center"/>
          <w:rPr>
            <w:sz w:val="24"/>
            <w:szCs w:val="24"/>
          </w:rPr>
        </w:pPr>
        <w:r w:rsidRPr="00150C4A">
          <w:rPr>
            <w:sz w:val="24"/>
            <w:szCs w:val="24"/>
          </w:rPr>
          <w:fldChar w:fldCharType="begin"/>
        </w:r>
        <w:r w:rsidRPr="00150C4A">
          <w:rPr>
            <w:sz w:val="24"/>
            <w:szCs w:val="24"/>
          </w:rPr>
          <w:instrText xml:space="preserve"> PAGE   \* MERGEFORMAT </w:instrText>
        </w:r>
        <w:r w:rsidRPr="00150C4A">
          <w:rPr>
            <w:sz w:val="24"/>
            <w:szCs w:val="24"/>
          </w:rPr>
          <w:fldChar w:fldCharType="separate"/>
        </w:r>
        <w:r w:rsidR="00F506C9">
          <w:rPr>
            <w:noProof/>
            <w:sz w:val="24"/>
            <w:szCs w:val="24"/>
          </w:rPr>
          <w:t>3</w:t>
        </w:r>
        <w:r w:rsidRPr="00150C4A">
          <w:rPr>
            <w:noProof/>
            <w:sz w:val="24"/>
            <w:szCs w:val="24"/>
          </w:rPr>
          <w:fldChar w:fldCharType="end"/>
        </w:r>
      </w:p>
    </w:sdtContent>
  </w:sdt>
  <w:p w14:paraId="5A212F02" w14:textId="77777777" w:rsidR="00150C4A" w:rsidRDefault="00150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7FCE" w14:textId="77777777" w:rsidR="00150C4A" w:rsidRDefault="00150C4A" w:rsidP="00150C4A">
      <w:r>
        <w:separator/>
      </w:r>
    </w:p>
  </w:footnote>
  <w:footnote w:type="continuationSeparator" w:id="0">
    <w:p w14:paraId="05842D87" w14:textId="77777777" w:rsidR="00150C4A" w:rsidRDefault="00150C4A" w:rsidP="0015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A2E"/>
    <w:multiLevelType w:val="hybridMultilevel"/>
    <w:tmpl w:val="C9F2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493E"/>
    <w:multiLevelType w:val="multilevel"/>
    <w:tmpl w:val="238070AE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imes New Roman" w:eastAsia="Times New Roman" w:hAnsi="Times New Roman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C4A60"/>
    <w:multiLevelType w:val="hybridMultilevel"/>
    <w:tmpl w:val="2242A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C913E9"/>
    <w:multiLevelType w:val="hybridMultilevel"/>
    <w:tmpl w:val="89A26D20"/>
    <w:lvl w:ilvl="0" w:tplc="5F1642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284F87"/>
    <w:multiLevelType w:val="hybridMultilevel"/>
    <w:tmpl w:val="F022ED94"/>
    <w:lvl w:ilvl="0" w:tplc="0D20F0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E57CC3"/>
    <w:multiLevelType w:val="hybridMultilevel"/>
    <w:tmpl w:val="C6D0D564"/>
    <w:lvl w:ilvl="0" w:tplc="96585B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081FBA"/>
    <w:multiLevelType w:val="hybridMultilevel"/>
    <w:tmpl w:val="64F8DE3C"/>
    <w:lvl w:ilvl="0" w:tplc="27207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7E36FC"/>
    <w:multiLevelType w:val="hybridMultilevel"/>
    <w:tmpl w:val="BED0B9EE"/>
    <w:lvl w:ilvl="0" w:tplc="4D1A61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A23413"/>
    <w:multiLevelType w:val="hybridMultilevel"/>
    <w:tmpl w:val="B9BACCAC"/>
    <w:lvl w:ilvl="0" w:tplc="8A40585C">
      <w:start w:val="1"/>
      <w:numFmt w:val="decimal"/>
      <w:lvlText w:val="%1."/>
      <w:lvlJc w:val="left"/>
      <w:pPr>
        <w:ind w:left="1080" w:hanging="360"/>
      </w:pPr>
      <w:rPr>
        <w:rFonts w:ascii="Times New Roman" w:eastAsia="PMingLiU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4B24B6"/>
    <w:multiLevelType w:val="hybridMultilevel"/>
    <w:tmpl w:val="413AA228"/>
    <w:lvl w:ilvl="0" w:tplc="3C6AF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B1BA0"/>
    <w:multiLevelType w:val="hybridMultilevel"/>
    <w:tmpl w:val="2AA460B0"/>
    <w:lvl w:ilvl="0" w:tplc="843427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050E72"/>
    <w:multiLevelType w:val="hybridMultilevel"/>
    <w:tmpl w:val="FEF6E412"/>
    <w:lvl w:ilvl="0" w:tplc="F258B8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847395">
    <w:abstractNumId w:val="1"/>
  </w:num>
  <w:num w:numId="2" w16cid:durableId="458912995">
    <w:abstractNumId w:val="0"/>
  </w:num>
  <w:num w:numId="3" w16cid:durableId="218516499">
    <w:abstractNumId w:val="9"/>
  </w:num>
  <w:num w:numId="4" w16cid:durableId="330178285">
    <w:abstractNumId w:val="2"/>
  </w:num>
  <w:num w:numId="5" w16cid:durableId="975179765">
    <w:abstractNumId w:val="7"/>
  </w:num>
  <w:num w:numId="6" w16cid:durableId="638462751">
    <w:abstractNumId w:val="4"/>
  </w:num>
  <w:num w:numId="7" w16cid:durableId="1873959630">
    <w:abstractNumId w:val="5"/>
  </w:num>
  <w:num w:numId="8" w16cid:durableId="1198858878">
    <w:abstractNumId w:val="11"/>
  </w:num>
  <w:num w:numId="9" w16cid:durableId="1208758722">
    <w:abstractNumId w:val="3"/>
  </w:num>
  <w:num w:numId="10" w16cid:durableId="1395423930">
    <w:abstractNumId w:val="6"/>
  </w:num>
  <w:num w:numId="11" w16cid:durableId="2011832673">
    <w:abstractNumId w:val="10"/>
  </w:num>
  <w:num w:numId="12" w16cid:durableId="20087489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49"/>
    <w:rsid w:val="00021544"/>
    <w:rsid w:val="00053964"/>
    <w:rsid w:val="00077ED9"/>
    <w:rsid w:val="000B7F2C"/>
    <w:rsid w:val="000C4296"/>
    <w:rsid w:val="000E4229"/>
    <w:rsid w:val="00103E81"/>
    <w:rsid w:val="001067B4"/>
    <w:rsid w:val="00132B37"/>
    <w:rsid w:val="00150C4A"/>
    <w:rsid w:val="001635D1"/>
    <w:rsid w:val="00174908"/>
    <w:rsid w:val="00186CCC"/>
    <w:rsid w:val="001963FD"/>
    <w:rsid w:val="001A2684"/>
    <w:rsid w:val="001D4391"/>
    <w:rsid w:val="001D7AD5"/>
    <w:rsid w:val="00202DFF"/>
    <w:rsid w:val="00207622"/>
    <w:rsid w:val="00254519"/>
    <w:rsid w:val="00260B4B"/>
    <w:rsid w:val="002A17D3"/>
    <w:rsid w:val="002A5225"/>
    <w:rsid w:val="002C06EC"/>
    <w:rsid w:val="002C39B6"/>
    <w:rsid w:val="002E658E"/>
    <w:rsid w:val="002F16EC"/>
    <w:rsid w:val="002F339D"/>
    <w:rsid w:val="002F73A3"/>
    <w:rsid w:val="00312DA5"/>
    <w:rsid w:val="00343602"/>
    <w:rsid w:val="003570B1"/>
    <w:rsid w:val="00362A37"/>
    <w:rsid w:val="003A0391"/>
    <w:rsid w:val="003C38F0"/>
    <w:rsid w:val="003C7C1A"/>
    <w:rsid w:val="003F5FFF"/>
    <w:rsid w:val="00406C88"/>
    <w:rsid w:val="00410EF0"/>
    <w:rsid w:val="00420670"/>
    <w:rsid w:val="00426EFF"/>
    <w:rsid w:val="00437C6B"/>
    <w:rsid w:val="00440B2D"/>
    <w:rsid w:val="00451BBF"/>
    <w:rsid w:val="00454A80"/>
    <w:rsid w:val="00474D27"/>
    <w:rsid w:val="0049462F"/>
    <w:rsid w:val="004A7620"/>
    <w:rsid w:val="004C4A2A"/>
    <w:rsid w:val="004E5AE9"/>
    <w:rsid w:val="004F0E01"/>
    <w:rsid w:val="00515A43"/>
    <w:rsid w:val="0052134B"/>
    <w:rsid w:val="00572FCF"/>
    <w:rsid w:val="00576F5B"/>
    <w:rsid w:val="00600333"/>
    <w:rsid w:val="00610B6F"/>
    <w:rsid w:val="00641110"/>
    <w:rsid w:val="00656CC2"/>
    <w:rsid w:val="00674FB3"/>
    <w:rsid w:val="006B5E8E"/>
    <w:rsid w:val="007066F2"/>
    <w:rsid w:val="00722D83"/>
    <w:rsid w:val="00743B12"/>
    <w:rsid w:val="00746FB6"/>
    <w:rsid w:val="00750B75"/>
    <w:rsid w:val="00771061"/>
    <w:rsid w:val="00792058"/>
    <w:rsid w:val="007941D1"/>
    <w:rsid w:val="00820113"/>
    <w:rsid w:val="00825959"/>
    <w:rsid w:val="00851467"/>
    <w:rsid w:val="0087742B"/>
    <w:rsid w:val="00890AA4"/>
    <w:rsid w:val="008A73AA"/>
    <w:rsid w:val="008C103D"/>
    <w:rsid w:val="008C39DB"/>
    <w:rsid w:val="00917CC2"/>
    <w:rsid w:val="0092543E"/>
    <w:rsid w:val="0093339B"/>
    <w:rsid w:val="00947028"/>
    <w:rsid w:val="0094783A"/>
    <w:rsid w:val="00983B98"/>
    <w:rsid w:val="00994758"/>
    <w:rsid w:val="00A2136A"/>
    <w:rsid w:val="00A22B25"/>
    <w:rsid w:val="00A774C0"/>
    <w:rsid w:val="00AB0B84"/>
    <w:rsid w:val="00AC2D66"/>
    <w:rsid w:val="00AC71D1"/>
    <w:rsid w:val="00B0271A"/>
    <w:rsid w:val="00B0726B"/>
    <w:rsid w:val="00B117E1"/>
    <w:rsid w:val="00B3211B"/>
    <w:rsid w:val="00B3542E"/>
    <w:rsid w:val="00B35E42"/>
    <w:rsid w:val="00B4229A"/>
    <w:rsid w:val="00B72DC6"/>
    <w:rsid w:val="00B84F92"/>
    <w:rsid w:val="00B962DD"/>
    <w:rsid w:val="00BB17C4"/>
    <w:rsid w:val="00C13896"/>
    <w:rsid w:val="00C25498"/>
    <w:rsid w:val="00C32209"/>
    <w:rsid w:val="00C41D0F"/>
    <w:rsid w:val="00CB004A"/>
    <w:rsid w:val="00CB3FED"/>
    <w:rsid w:val="00CD2ED6"/>
    <w:rsid w:val="00CE07FE"/>
    <w:rsid w:val="00CE3BA7"/>
    <w:rsid w:val="00CF3BAE"/>
    <w:rsid w:val="00CF70B0"/>
    <w:rsid w:val="00D04D40"/>
    <w:rsid w:val="00D1481F"/>
    <w:rsid w:val="00D53918"/>
    <w:rsid w:val="00D808A6"/>
    <w:rsid w:val="00DB4AFF"/>
    <w:rsid w:val="00DE1604"/>
    <w:rsid w:val="00DE505D"/>
    <w:rsid w:val="00E24FE7"/>
    <w:rsid w:val="00E66C29"/>
    <w:rsid w:val="00E721E1"/>
    <w:rsid w:val="00E73BC2"/>
    <w:rsid w:val="00E87867"/>
    <w:rsid w:val="00EA7208"/>
    <w:rsid w:val="00F43A09"/>
    <w:rsid w:val="00F506C9"/>
    <w:rsid w:val="00F821BF"/>
    <w:rsid w:val="00F85D0C"/>
    <w:rsid w:val="00FD156E"/>
    <w:rsid w:val="00FE0849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FEDD"/>
  <w15:docId w15:val="{98E1B45C-37D1-42AF-B42A-EADB8530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572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unhideWhenUsed/>
    <w:qFormat/>
    <w:rsid w:val="0087742B"/>
    <w:pPr>
      <w:widowControl w:val="0"/>
      <w:autoSpaceDE w:val="0"/>
      <w:autoSpaceDN w:val="0"/>
      <w:ind w:left="4130"/>
      <w:jc w:val="center"/>
      <w:outlineLvl w:val="5"/>
    </w:pPr>
    <w:rPr>
      <w:rFonts w:eastAsia="Times New Roman"/>
      <w:b/>
      <w:bCs/>
      <w:sz w:val="23"/>
      <w:szCs w:val="23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C4A"/>
  </w:style>
  <w:style w:type="paragraph" w:styleId="Footer">
    <w:name w:val="footer"/>
    <w:basedOn w:val="Normal"/>
    <w:link w:val="FooterChar"/>
    <w:uiPriority w:val="99"/>
    <w:unhideWhenUsed/>
    <w:rsid w:val="00150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C4A"/>
  </w:style>
  <w:style w:type="paragraph" w:styleId="BodyText">
    <w:name w:val="Body Text"/>
    <w:basedOn w:val="Normal"/>
    <w:link w:val="BodyTextChar"/>
    <w:rsid w:val="003A0391"/>
    <w:pPr>
      <w:autoSpaceDE w:val="0"/>
      <w:autoSpaceDN w:val="0"/>
      <w:adjustRightInd w:val="0"/>
      <w:spacing w:after="240"/>
      <w:ind w:firstLine="720"/>
      <w:jc w:val="both"/>
    </w:pPr>
    <w:rPr>
      <w:rFonts w:eastAsia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0391"/>
    <w:rPr>
      <w:rFonts w:eastAsia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0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3A3"/>
    <w:rPr>
      <w:color w:val="808080"/>
      <w:shd w:val="clear" w:color="auto" w:fill="E6E6E6"/>
    </w:rPr>
  </w:style>
  <w:style w:type="paragraph" w:customStyle="1" w:styleId="yiv0412302714msonormal">
    <w:name w:val="yiv0412302714msonormal"/>
    <w:basedOn w:val="Normal"/>
    <w:rsid w:val="0087742B"/>
    <w:pPr>
      <w:spacing w:before="100" w:beforeAutospacing="1" w:after="100" w:afterAutospacing="1"/>
    </w:pPr>
    <w:rPr>
      <w:rFonts w:ascii="Calibri" w:eastAsiaTheme="minorHAnsi" w:hAnsi="Calibri" w:cs="Calibri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rsid w:val="0087742B"/>
    <w:rPr>
      <w:rFonts w:eastAsia="Times New Roman"/>
      <w:b/>
      <w:bCs/>
      <w:sz w:val="23"/>
      <w:szCs w:val="23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572F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Whiteman Osterman &amp; Hanna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Craigie, Andrew</dc:creator>
  <cp:lastModifiedBy>John Karge</cp:lastModifiedBy>
  <cp:revision>2</cp:revision>
  <cp:lastPrinted>2024-03-26T16:45:00Z</cp:lastPrinted>
  <dcterms:created xsi:type="dcterms:W3CDTF">2024-03-26T16:45:00Z</dcterms:created>
  <dcterms:modified xsi:type="dcterms:W3CDTF">2024-03-26T16:45:00Z</dcterms:modified>
</cp:coreProperties>
</file>